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ook w:val="01E0"/>
      </w:tblPr>
      <w:tblGrid>
        <w:gridCol w:w="5529"/>
        <w:gridCol w:w="4961"/>
      </w:tblGrid>
      <w:tr w:rsidR="005E1E5D" w:rsidRPr="005E1E5D" w:rsidTr="002E3170">
        <w:trPr>
          <w:trHeight w:val="1413"/>
        </w:trPr>
        <w:tc>
          <w:tcPr>
            <w:tcW w:w="5529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1E5D" w:rsidRPr="005E1E5D" w:rsidRDefault="005E1E5D" w:rsidP="005E1E5D">
            <w:pPr>
              <w:tabs>
                <w:tab w:val="left" w:pos="0"/>
              </w:tabs>
              <w:spacing w:after="0" w:line="240" w:lineRule="auto"/>
              <w:ind w:firstLine="742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   Приложение № 5</w:t>
            </w:r>
          </w:p>
          <w:p w:rsidR="005E1E5D" w:rsidRPr="005E1E5D" w:rsidRDefault="005E1E5D" w:rsidP="005E1E5D">
            <w:pPr>
              <w:tabs>
                <w:tab w:val="left" w:pos="0"/>
              </w:tabs>
              <w:spacing w:after="0" w:line="240" w:lineRule="auto"/>
              <w:ind w:firstLine="742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   УТВЕРЖДЕНО</w:t>
            </w:r>
          </w:p>
          <w:p w:rsidR="005E1E5D" w:rsidRPr="005E1E5D" w:rsidRDefault="005E1E5D" w:rsidP="005E1E5D">
            <w:pPr>
              <w:tabs>
                <w:tab w:val="left" w:pos="0"/>
              </w:tabs>
              <w:spacing w:after="0" w:line="240" w:lineRule="auto"/>
              <w:ind w:left="209" w:firstLine="742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постановлением администрации </w:t>
            </w:r>
          </w:p>
          <w:p w:rsidR="005E1E5D" w:rsidRPr="005E1E5D" w:rsidRDefault="005E1E5D" w:rsidP="005E1E5D">
            <w:pPr>
              <w:tabs>
                <w:tab w:val="left" w:pos="0"/>
              </w:tabs>
              <w:spacing w:after="0" w:line="240" w:lineRule="auto"/>
              <w:ind w:left="209" w:firstLine="742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городского округа «Город Лесной» </w:t>
            </w:r>
          </w:p>
          <w:p w:rsidR="005E1E5D" w:rsidRPr="005E1E5D" w:rsidRDefault="005E1E5D" w:rsidP="005E1E5D">
            <w:pPr>
              <w:tabs>
                <w:tab w:val="left" w:pos="0"/>
              </w:tabs>
              <w:spacing w:after="0" w:line="240" w:lineRule="auto"/>
              <w:ind w:firstLine="742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   от 16.02.2022 № 157</w:t>
            </w:r>
          </w:p>
          <w:p w:rsidR="005E1E5D" w:rsidRPr="005E1E5D" w:rsidRDefault="005E1E5D" w:rsidP="005E1E5D">
            <w:pPr>
              <w:spacing w:after="0" w:line="240" w:lineRule="auto"/>
              <w:ind w:left="317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</w:tr>
    </w:tbl>
    <w:p w:rsidR="005E1E5D" w:rsidRPr="005E1E5D" w:rsidRDefault="005E1E5D" w:rsidP="005E1E5D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5E1E5D" w:rsidRPr="005E1E5D" w:rsidRDefault="005E1E5D" w:rsidP="005E1E5D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5E1E5D">
        <w:rPr>
          <w:rFonts w:ascii="Liberation Serif" w:hAnsi="Liberation Serif"/>
          <w:b/>
          <w:sz w:val="24"/>
          <w:szCs w:val="24"/>
        </w:rPr>
        <w:t>Комплекс мер</w:t>
      </w:r>
    </w:p>
    <w:p w:rsidR="005E1E5D" w:rsidRPr="005E1E5D" w:rsidRDefault="005E1E5D" w:rsidP="005E1E5D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5E1E5D">
        <w:rPr>
          <w:rFonts w:ascii="Liberation Serif" w:hAnsi="Liberation Serif"/>
          <w:b/>
          <w:sz w:val="24"/>
          <w:szCs w:val="24"/>
        </w:rPr>
        <w:t>по организации и обеспечению отдыха и оздоровления детей в городском округе</w:t>
      </w:r>
    </w:p>
    <w:p w:rsidR="005E1E5D" w:rsidRPr="005E1E5D" w:rsidRDefault="005E1E5D" w:rsidP="005E1E5D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5E1E5D">
        <w:rPr>
          <w:rFonts w:ascii="Liberation Serif" w:hAnsi="Liberation Serif"/>
          <w:b/>
          <w:sz w:val="24"/>
          <w:szCs w:val="24"/>
        </w:rPr>
        <w:t>«Город Лесной» в 2022 году</w:t>
      </w:r>
    </w:p>
    <w:p w:rsidR="005E1E5D" w:rsidRPr="005E1E5D" w:rsidRDefault="005E1E5D" w:rsidP="005E1E5D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5E1E5D" w:rsidRPr="005E1E5D" w:rsidRDefault="005E1E5D" w:rsidP="005E1E5D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961"/>
        <w:gridCol w:w="2694"/>
        <w:gridCol w:w="1275"/>
      </w:tblGrid>
      <w:tr w:rsidR="005E1E5D" w:rsidRPr="005E1E5D" w:rsidTr="00AD46E7">
        <w:trPr>
          <w:tblHeader/>
        </w:trPr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>Срок исполнения</w:t>
            </w:r>
          </w:p>
        </w:tc>
      </w:tr>
    </w:tbl>
    <w:p w:rsidR="005E1E5D" w:rsidRPr="005E1E5D" w:rsidRDefault="005E1E5D" w:rsidP="005E1E5D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961"/>
        <w:gridCol w:w="2694"/>
        <w:gridCol w:w="1275"/>
      </w:tblGrid>
      <w:tr w:rsidR="005E1E5D" w:rsidRPr="005E1E5D" w:rsidTr="005E1E5D">
        <w:trPr>
          <w:tblHeader/>
        </w:trPr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E1E5D" w:rsidRPr="005E1E5D" w:rsidTr="005E1E5D">
        <w:tc>
          <w:tcPr>
            <w:tcW w:w="9923" w:type="dxa"/>
            <w:gridSpan w:val="4"/>
            <w:vAlign w:val="center"/>
          </w:tcPr>
          <w:p w:rsidR="005E1E5D" w:rsidRPr="005E1E5D" w:rsidRDefault="005E1E5D" w:rsidP="005E1E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>Совершенствование нормативных правовых актов по организации и обеспечению отдыха и оздоровления детей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Подготовка постановления администрации городского округа «Город Лесной» «О мерах по организации и обеспечению отдыха и оздоровления детей в городском округе «Город Лесной» в 2022 году»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ind w:left="-675" w:firstLine="675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Заключение соглашения о предоставлении и использовании субсидий из бюджета Свердловской области местному бюджету муниципального образования городского округа «Город Лесной» на организацию отдыха детей в каникулярное время 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«Город Лесной»,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Разработка воспитательных, развивающих программ деятельности организаций отдыха детей и их оздоровления </w:t>
            </w:r>
          </w:p>
        </w:tc>
        <w:tc>
          <w:tcPr>
            <w:tcW w:w="2694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Внесение изменений в реестр организаций отдыха детей и их оздоровления в Свердловской области 2022 года</w:t>
            </w:r>
          </w:p>
        </w:tc>
        <w:tc>
          <w:tcPr>
            <w:tcW w:w="2694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 w:rsidR="005E1E5D" w:rsidRPr="005E1E5D" w:rsidTr="005E1E5D">
        <w:tc>
          <w:tcPr>
            <w:tcW w:w="9923" w:type="dxa"/>
            <w:gridSpan w:val="4"/>
            <w:vAlign w:val="center"/>
          </w:tcPr>
          <w:p w:rsidR="005E1E5D" w:rsidRPr="005E1E5D" w:rsidRDefault="005E1E5D" w:rsidP="005E1E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>Методическое и организационное обеспечение отдыха и оздоровления детей                      и подростков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961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Обеспечение проведения санитарно-противоэпидемических (профилактических) мероприятий, обеспечивающих безопасные условия для отдыха и оздоровления детей и безаварийное функционирование летних организаций отдыха детей и их оздоровления, с составлением акта приемки, включающего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вопросы: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соответствие состояния теплового, технологического и холодильного оборудования на пищеблоках их паспортным характеристикам;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ревизии (технического контроля) инженерных коммуникаций;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испытания игрового и спортивного оборудования, с приложением актов выполненных работ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к началу оздоровительной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Организация профильных и тематических смен различной направленности</w:t>
            </w:r>
          </w:p>
        </w:tc>
        <w:tc>
          <w:tcPr>
            <w:tcW w:w="2694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Разработка предложений по проведению  экскурсионной работы в соответствии с воспитательными программами организаций отдыха детей и их оздоровления </w:t>
            </w:r>
          </w:p>
        </w:tc>
        <w:tc>
          <w:tcPr>
            <w:tcW w:w="2694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образовательные учреждения, на базе которых организуется лагерь,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«Отдел культуры»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Обеспечение сопровождения патрульными автомобилями ОГИБДД ОМВД России по ГО «город Лесной» организованных групп детей, следующих к местам отдыха и обратно</w:t>
            </w:r>
          </w:p>
        </w:tc>
        <w:tc>
          <w:tcPr>
            <w:tcW w:w="2694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ОМВД России по ГО «город Лесной»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образования»,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Обеспечение комплексной безопасности организаций отдыха детей и их оздоровления</w:t>
            </w:r>
          </w:p>
        </w:tc>
        <w:tc>
          <w:tcPr>
            <w:tcW w:w="2694" w:type="dxa"/>
            <w:vAlign w:val="center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ОМВД России по ГО «город Лесной» (по согласованию),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СУ ФПС № 6 МЧС России (по согласованию),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ОЗНиОБ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ФГБУЗ ЦМСЧ № 91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ФМБА России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МРУ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№ 91 ФМБА России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Подготовка и осуществление процедуры размещения заказа на питание детей в организациях отдыха детей и их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оздоровления на основании Федерального закона от 5 апреля 2013 года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МКУ «ФХУ»,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МБУ «ДООЦ «Солнышко»,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ind w:firstLine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март - апрель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961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Утверждение графика обязательных медицинских осмотров педагогического и обслуживающего персонала организаций отдыха детей и их оздоровления</w:t>
            </w:r>
          </w:p>
        </w:tc>
        <w:tc>
          <w:tcPr>
            <w:tcW w:w="2694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ФГБУЗ ЦМСЧ № 91 ФМБА России (по согласованию),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образования»,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</w:t>
            </w:r>
          </w:p>
        </w:tc>
        <w:tc>
          <w:tcPr>
            <w:tcW w:w="1275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2.8.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Вакцинация персонала, направляемого для работы в организации отдыха детей и их оздоровления всех видов, детей, направляющихся на отдых в загородные оздоровительные лагеря и оздоровительные лагеря с дневным пребыванием детей, в соответствии с Национальным календарем профилактических прививок, в том числе против клещевого энцефалита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ФГБУЗ ЦМСЧ № 91 ФМБА России (по согласованию), образовательные учреждения,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ind w:firstLine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февраль - апрель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keepNext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2.9.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Обеспечение получения медицинской услуги по проведению экстренной профилактики клещевого энцефалита противоклещевым иммуноглобулином лиц, пострадавших от укусов клещей (в соответствии с Порядком, предусмотренным Территориальной программой обязательного медицинского страхования)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ФГБУЗ ЦМСЧ № 91 ФМБА России (по согласованию),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ФГБУЗ Центр гигиены и эпидемиологии № 91 ФМБА России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keepNext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летней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2.10.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Организация питания  в соответствии с меню, утвержденным руководителем организации отдыха детей и их оздоровления на период не менее двух недель, с учетом среднесуточного набора пищевой продукции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образовательные учреждения,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МБУ «ДООЦ «Солнышко», организации, с которыми заключен договор на организацию питания 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не позднее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чем за 10 дней до начала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2.11.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Приведение в соответствие должностных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инструкций работников организаций отдыха детей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и их оздоровления с определением обязанностей и возложением ответственности за выполнение мероприятий по обеспечению санитарно-эпидемиологического благополучия и соблюдению требований санитарных правил и нормативов в организациях отдыха детей и их оздоровления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2.12.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Проведение в соответствии с требованиями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СанПиН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3.3686-21 « Санитарно-эпидемиологические требования по профилактике инфекционных болезней»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акарицидной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(противоклещевой) обработки территорий организаций отдыха детей и их оздоровления, расположенных в лесном массиве, мест массового отдыха детей, в том числе </w:t>
            </w: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МБУ «</w:t>
            </w:r>
            <w:proofErr w:type="spellStart"/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ПКиО</w:t>
            </w:r>
            <w:proofErr w:type="spellEnd"/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и МБУ «ДООЦ «Солнышко», с предоставлением акта о выполненных работах, информации о препаратах, используемых для проведения работ, и объемах выполненных работ</w:t>
            </w:r>
            <w:proofErr w:type="gramEnd"/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МБУ «ДООЦ «Солнышко»,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МКУ «Отдел культуры»,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перед началом оздоровительной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keepNext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961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Организация приведения в соответствие требованиям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СанПиН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keepNext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постоянно –</w:t>
            </w:r>
          </w:p>
          <w:p w:rsidR="005E1E5D" w:rsidRPr="005E1E5D" w:rsidRDefault="005E1E5D" w:rsidP="005E1E5D">
            <w:pPr>
              <w:keepNext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к началу оздоровительной смены, ежемесячно – в период работы лагеря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2.14.</w:t>
            </w:r>
          </w:p>
        </w:tc>
        <w:tc>
          <w:tcPr>
            <w:tcW w:w="4961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Проведение медицинских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осмотров персонала организаций отдыха детей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и их оздоровления </w:t>
            </w:r>
          </w:p>
        </w:tc>
        <w:tc>
          <w:tcPr>
            <w:tcW w:w="2694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ФГБУЗ ЦМСЧ № 91 ФМБА России (по согласованию), 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ФГБУЗ Центр гигиены и эпидемиологии № 91 ФМБА России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не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позднее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чем за 10 дней до начала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2.15.</w:t>
            </w:r>
          </w:p>
        </w:tc>
        <w:tc>
          <w:tcPr>
            <w:tcW w:w="4961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Проведение обследования на рот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норовирусы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работников пищеблоков организаций отдыха детей и их оздоровления</w:t>
            </w:r>
          </w:p>
        </w:tc>
        <w:tc>
          <w:tcPr>
            <w:tcW w:w="2694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ФГБУЗ ЦМСЧ № 91 ФМБА России (по согласованию), 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ФГБУЗ Центр гигиены и эпидемиологии № 91 ФМБА России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2.16.</w:t>
            </w:r>
          </w:p>
        </w:tc>
        <w:tc>
          <w:tcPr>
            <w:tcW w:w="4961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Организация приведения в соответствие с требованиями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СанПиН</w:t>
            </w:r>
            <w:proofErr w:type="spellEnd"/>
            <w:r w:rsidRPr="005E1E5D">
              <w:rPr>
                <w:rFonts w:ascii="Liberation Serif" w:hAnsi="Liberation Serif" w:cs="Arial"/>
                <w:color w:val="000000"/>
                <w:spacing w:val="3"/>
                <w:sz w:val="24"/>
                <w:szCs w:val="24"/>
              </w:rPr>
              <w:t xml:space="preserve"> 3.3686-21 «Санитарно-эпидемиологические требования по профилактике инфекционных болезней»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обследования детей,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оформляющихся в организации отдыха детей и их оздоровления, на энтеробиоз и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гименолепидоз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ФГБУЗ ЦМСЧ № 91 ФМБА России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 xml:space="preserve">ФГБУЗ Центр гигиены и эпидемиологии № 91 </w:t>
            </w: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ФМБА России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 началу смены 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Комиссионная приемка организаций отдыха детей и их оздоровления с подготовкой актов о готовности организаций отдыха детей и их оздоровления к открытию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комиссия по приемке организаций отдыха детей и их оздоровления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за 3 дня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до начала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2.18.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Соблюдение в помещениях организаций отдыха детей и их оздоровления оптимальных параметров микроклимата в соответствии с требованиями санитарных правил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2.19.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Соблюдение температурного режима подачи горячей воды на пищеблоки и в столовые организаций отдыха детей и их оздоровления на весь период их функционирования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2.20.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Оформление запросов на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санэпидблагополучие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территорий для организации перевозки детей (по необходимости) о дополнительных прививках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2.21.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>Выделение автотранспорта для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организации перевозки</w:t>
            </w:r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организованных групп детей к месту отдыха и обратно (на договорной основе)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транспортные организации (по согласованию)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2.22.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деятельностью по обеспечению безопасности перевозки детей. Ведение банка данных о техническом состоянии школьных автобусов и автобусов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транспортных организаций</w:t>
            </w:r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>, обеспечивающих перевозку детей, порядок эксплуатации, хранения и обслуживания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ОГИБДД ОМВД России по ГО «город Лесной»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транспортные организации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«ФХУ»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2.23.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операции «Внимание: дети!», рейда «Каникулы, дорога, дети», операций «Детский отдых», «Подросток»</w:t>
            </w:r>
            <w:proofErr w:type="gramEnd"/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Территориальная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КДНиЗП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города Лесного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ОМВД России по ГО «город Лесной»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образования»,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СУ ФПС № 6 МЧС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России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в период летней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сопровождения патрульными автомобилями ОГИБДД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ОМВД России по ГО «город Лесной» </w:t>
            </w:r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>организованных групп детей, направляющихся на отдых в загородный оздоровительный лагерь «Солнышко»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ОГИБДД ОМВД России по ГО «город Лесной» (по согласованию)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период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2.25.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организации питания в организациях отдыха детей и их оздоровления в соответствии с требованиями </w:t>
            </w:r>
            <w:proofErr w:type="spellStart"/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>СанПиН</w:t>
            </w:r>
            <w:proofErr w:type="spellEnd"/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2.3/2.4.3590-20 «Санитарно-эпидемиологические требования к организации питания населения», МР 2.3.6.0233-21 «Методические рекомендации к организации общественного питания населения»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2.26.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с целью </w:t>
            </w:r>
            <w:proofErr w:type="gramStart"/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выполнения норм питания ежедневного учета состава рациона</w:t>
            </w:r>
            <w:proofErr w:type="gramEnd"/>
            <w:r w:rsidRPr="005E1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питания (накопительная ведомость), с предоставлением в конце каждой смены анализа накопительной ведомости с подсчетом основных пищевых ингредиентов (белков, жиров, углеводов, калорийности), заверенной подписью начальника лагеря, в МРУ № 91 ФМБА России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постоянно в течение летней оздоровительной кампании, 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3 дней после окончания каждой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2.27.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Обеспечение транспортирования скоропортящихся продуктов на пищеблоки организаций отдыха детей и их оздоровления специализированным изотермическим транспортом, обеспечивающим необходимые температурные режимы транспортировки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образовательные учреждения, организации, с которыми заключен договор на поставку продуктов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постоянно на период 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2.28.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Представление информации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в МРУ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№ 91 ФМБА России о планируемых заездах детей, режиме работы и количестве детей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не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позднее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чем за два месяца до начала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2.29.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Представление информации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в МРУ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№ 91 ФМБА России о планируемых заездах детей, режиме работы и количестве детей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не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позднее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чем за один месяц до начала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2.30.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Представление необходимых документов 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 xml:space="preserve"> ФГБУЗ Центр гигиены и эпидемиологии № 91 ФМБА России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для проведения санитарно-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эпидемиологической экспертизы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МБУ «ДООЦ «Солнышко», образовательные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май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2.31.</w:t>
            </w:r>
          </w:p>
        </w:tc>
        <w:tc>
          <w:tcPr>
            <w:tcW w:w="4961" w:type="dxa"/>
            <w:shd w:val="clear" w:color="auto" w:fill="FFFFFF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Представление организациями отдыха детей и их оздоровления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в МРУ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№ 91 ФМБА России необходимых документов для получения санитарно-эпидемиологического заключения, подтверждающего их соответствие санитарному законодательству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МБУ «ДООЦ «Солнышко», образовательные учреждения, на базе которых организуется лагерь 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за 2 дня до начала каждой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2.32.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Обеспечение своевременного вывоза хозяйственно-бытовых отходов с территорий организаций отдыха детей и их оздоровления 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организации, с которыми заключен договор на вывоз мусора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постоянно на период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2.33.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Обеспечение всех организаций отдыха детей и их оздоровления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бутилированной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(расфасованной в емкости) питьевой водой и одноразовыми стаканами, а также пакетом документов, подтверждающих качество и происхождение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бутилированной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воды, для организации питьевого режима детей и персонала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постоянно на период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keepNext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2.34.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iCs/>
                <w:sz w:val="24"/>
                <w:szCs w:val="24"/>
              </w:rPr>
              <w:t>Организация и проведение производственного лабораторного контроля в столовых, являющихся точками питания организаций отдыха детей и их оздоровления, в соответствии с требованиями санитарного законодательства Российской Федерации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организации, с которыми заключен договор на организацию питания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период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оздоровительной кампании 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2.35.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Проведение информационной акции «День общественной безопасности», мероприятий с привлечением специалистов СУ ФПС № 6 МЧС России, ОМВД России по ГО «город Лесной», Территориальной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КДНиЗП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города Лесного, МБУ ЦППМСП по вопросам: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пожарной безопасности и правилам дорожного движения;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профилактики безнадзорности и правонарушений, отклоняющегося поведения несовершеннолетних;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сохранности имущества;</w:t>
            </w:r>
          </w:p>
          <w:p w:rsidR="005E1E5D" w:rsidRPr="005E1E5D" w:rsidRDefault="005E1E5D" w:rsidP="005E1E5D">
            <w:pPr>
              <w:tabs>
                <w:tab w:val="left" w:pos="297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недопустимости проявления экстремизма;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пропаганды здорового образа жизни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один раз в смену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2.36.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Обеспечение контроля занятости несовершеннолетних группы социального риска, несовершеннолетних, вернувшихся из учреждений закрытого типа, несовершеннолетних, состоящих на различных видах профилактического учета, реализации мер по профилактике безнадзорности и правонарушений среди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несовершеннолетних в период каникул в рамках проведения профилактической операции «Подросток»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ОМВД России по ГО «город Лесной» (по согласованию),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Территориальная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КДНиЗП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города Лесного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МКУ «Управление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образования», образовательные учреждения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ind w:firstLine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июнь - август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2.37.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Проведение медицинских осмотров подростков при оформлении временной занятости на летний период 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ФГБУЗ ЦМСЧ № 91 ФМБА России (по согласованию)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ind w:firstLine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июнь - август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2.38.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Предоставление данных для статистической отчетности в МКУ «Управление образования»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ФГУП «Комбинат «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Электрохимприбор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ФГБУЗ ЦМСЧ № 91 ФМБА России (по согласованию),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Управление социальной политике № 17 (по согласованию)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ежемесячно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до 15-го числа 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2.39.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Предоставление информации для своевременного обновления раздела «Детская оздоровительная кампания» на официальном сайте МКУ «Управление </w:t>
            </w:r>
            <w:r w:rsidRPr="005E1E5D">
              <w:rPr>
                <w:rFonts w:ascii="Liberation Serif" w:hAnsi="Liberation Serif"/>
                <w:spacing w:val="-8"/>
                <w:sz w:val="24"/>
                <w:szCs w:val="24"/>
              </w:rPr>
              <w:t>образования»,  размещение информации о ходе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летней кампании и работе городской межведомственной оздоровительной </w:t>
            </w:r>
            <w:r w:rsidRPr="005E1E5D">
              <w:rPr>
                <w:rFonts w:ascii="Liberation Serif" w:hAnsi="Liberation Serif"/>
                <w:spacing w:val="-10"/>
                <w:sz w:val="24"/>
                <w:szCs w:val="24"/>
              </w:rPr>
              <w:t>комиссии на официальном сайте администрации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городского округа «Город Лесной»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«Город Лесной»,    МКУ ИМЦ,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период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оздоровительной кампании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2.40.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Информационное освещение в средствах массовой информации, в группах администрации городского округа «Город Лесной» в социальных сетях хода и итогов детской оздоровительной кампании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образования», образовательные учреждения,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период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оздоровительной кампании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2.41.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Подведение итогов оздоровительной кампании 2022 года, утверждение отчета по обеспечению отдыха, оздоровления и занятости детей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«Город Лесной»,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образования»,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pacing w:val="-10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pacing w:val="-10"/>
                <w:sz w:val="24"/>
                <w:szCs w:val="24"/>
              </w:rPr>
              <w:t>МБУ «ДООЦ  «Солнышко»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январь 2023 года</w:t>
            </w:r>
          </w:p>
        </w:tc>
      </w:tr>
      <w:tr w:rsidR="005E1E5D" w:rsidRPr="005E1E5D" w:rsidTr="005E1E5D">
        <w:tc>
          <w:tcPr>
            <w:tcW w:w="9923" w:type="dxa"/>
            <w:gridSpan w:val="4"/>
            <w:vAlign w:val="center"/>
          </w:tcPr>
          <w:p w:rsidR="005E1E5D" w:rsidRPr="005E1E5D" w:rsidRDefault="005E1E5D" w:rsidP="005E1E5D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>3. Совершенствование инфраструктуры отдыха детей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Учет, паспортизация и ведение реестра оздоровительных учреждений в информационно-телекоммуникационной сети «Интернет»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образования»,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 ИМЦ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до 1 марта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Обеспечение организаций отдыха детей и их оздоровления в достаточном количестве медикаментами, специализированной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пищевой продукцией промышленного выпуска, обогащенной витаминами и микроэлементами, кожными антисептиками, моющими и дезинфицирующими средствами, разрешенными к применению на территории Российской Федерации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МБУ «ДООЦ «Солнышко», образовательные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в период</w:t>
            </w:r>
          </w:p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оздоровительной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кампании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Утверждение планов текущего ремонта МБУ «ДООЦ «Солнышко», организаций отдыха детей и их оздоровления, укрепление материально-технической базы оздоровительных учреждений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«Город</w:t>
            </w:r>
            <w:r w:rsidRPr="005E1E5D">
              <w:rPr>
                <w:rFonts w:ascii="Liberation Serif" w:hAnsi="Liberation Serif"/>
                <w:sz w:val="24"/>
                <w:szCs w:val="24"/>
                <w:lang w:val="en-US"/>
              </w:rPr>
              <w:t>  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Лесной»,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Обеспечение доступности организаций отдыха детей и их оздоровления для детей-инвалидов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«Город</w:t>
            </w:r>
            <w:r w:rsidRPr="005E1E5D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Лесной»,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</w:tr>
      <w:tr w:rsidR="005E1E5D" w:rsidRPr="005E1E5D" w:rsidTr="005E1E5D">
        <w:tc>
          <w:tcPr>
            <w:tcW w:w="9923" w:type="dxa"/>
            <w:gridSpan w:val="4"/>
            <w:vAlign w:val="center"/>
          </w:tcPr>
          <w:p w:rsidR="005E1E5D" w:rsidRPr="005E1E5D" w:rsidRDefault="005E1E5D" w:rsidP="005E1E5D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 xml:space="preserve">4. Подготовка квалифицированных кадров для учреждений отдыха и оздоровления детей 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Комплектование организаций отдыха детей и их оздоровления квалифицированным педагогическим персоналом, имеющим специальное образование и опыт работы в детских учреждениях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образования», МКУ</w:t>
            </w:r>
            <w:r w:rsidRPr="005E1E5D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«Отдел культуры»,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ОФКСиМП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</w:t>
            </w:r>
            <w:r w:rsidRPr="005E1E5D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до 17 мая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Комплектование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объектов питания организаций отдыха детей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и их оздоровления квалифицированными кадрами (поварской состав и персонал пищеблоков), имеющих опыт работы в детских учреждениях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«Солнышко»,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организации, с которыми заключен договор на организацию питания в лагерях отдыха и оздоровления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до 25 мая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Обеспечение комплектования организаций отдыха детей и их оздоровления квалифицированными специалистами (медицинскими работниками), имеющими специальное образование и практику работы в детских учреждениях</w:t>
            </w:r>
          </w:p>
        </w:tc>
        <w:tc>
          <w:tcPr>
            <w:tcW w:w="2694" w:type="dxa"/>
            <w:vAlign w:val="center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ФГБУЗ ЦМСЧ № 91 ФМБА России (по согласованию),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МБУ «ДООЦ «Солнышко»</w:t>
            </w:r>
          </w:p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Проведение инструктажей педагогического,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медицинского и обслуживающего персонала организаций отдыха детей и их оздоровления по вопросам комплексной безопасности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МБУ «ДООЦ 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«Солнышко», образовательные учреждения, на базе которых организуется лагерь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позднее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чем за 2 дня до начала смены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Проведение обучающего семинара по организации медицинского сопровождения организаций отдыха детей и их оздоровления для медицинских работников 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ФГБУЗ ЦМСЧ № 91 ФМБА России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Проведение санитарно-гигиенического обучения сотрудников организаций отдыха детей и их оздоровления с последующей аттестацией знаний в установленном порядке, в том числе по вопросам дезинфекционной деятельности 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keepNext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ФГБУЗ Центр гигиены и эпидемиологии № 91 ФМБА России</w:t>
            </w: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4.7.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Проведение совещания сотрудников организаций отдыха детей и их оздоровления по актуальным вопросам проведения летней оздоровительной кампании с участием представителей МРУ № 91 ФМБА России, ФГКУ СУ ФПС № 6 МЧС России, ОМВД России по ГО «город Лесной», ОВО по городскому округу Лесной – филиала ФГКУ «УВО ВНГ России по Свердловской области», Территориальной </w:t>
            </w:r>
            <w:proofErr w:type="spellStart"/>
            <w:r w:rsidRPr="005E1E5D">
              <w:rPr>
                <w:rFonts w:ascii="Liberation Serif" w:hAnsi="Liberation Serif"/>
                <w:sz w:val="24"/>
                <w:szCs w:val="24"/>
              </w:rPr>
              <w:t>КДНиЗП</w:t>
            </w:r>
            <w:proofErr w:type="spellEnd"/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 города Лесного  </w:t>
            </w:r>
            <w:proofErr w:type="gramEnd"/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</w:tr>
      <w:tr w:rsidR="005E1E5D" w:rsidRPr="005E1E5D" w:rsidTr="005E1E5D">
        <w:tc>
          <w:tcPr>
            <w:tcW w:w="9923" w:type="dxa"/>
            <w:gridSpan w:val="4"/>
            <w:vAlign w:val="center"/>
          </w:tcPr>
          <w:p w:rsidR="005E1E5D" w:rsidRPr="005E1E5D" w:rsidRDefault="005E1E5D" w:rsidP="005E1E5D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b/>
                <w:sz w:val="24"/>
                <w:szCs w:val="24"/>
              </w:rPr>
              <w:t>5. Финансовое обеспечение отдыха и оздоровления детей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Определение объемов средств, необходимых на проведение текущих ремонтов организаций отдыха детей и их оздоровления, с целью укрепления материально-технической базы организаций отдыха детей и их оздоровления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по финансам и бюджетной политике»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Определение объемов сре</w:t>
            </w:r>
            <w:proofErr w:type="gramStart"/>
            <w:r w:rsidRPr="005E1E5D">
              <w:rPr>
                <w:rFonts w:ascii="Liberation Serif" w:hAnsi="Liberation Serif"/>
                <w:sz w:val="24"/>
                <w:szCs w:val="24"/>
              </w:rPr>
              <w:t>дств дл</w:t>
            </w:r>
            <w:proofErr w:type="gramEnd"/>
            <w:r w:rsidRPr="005E1E5D">
              <w:rPr>
                <w:rFonts w:ascii="Liberation Serif" w:hAnsi="Liberation Serif"/>
                <w:sz w:val="24"/>
                <w:szCs w:val="24"/>
              </w:rPr>
              <w:t>я проведения оздоровительной кампании в организациях отдыха детей и их оздоровления, расположенных на территории городского округа «Город Лесной»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по финансам и бюджетной политике»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ind w:firstLine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ноябрь - декабрь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Финансирование оздоровительной кампании в пределах выделенных средств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по финансам и бюджетной политике»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</w:tr>
      <w:tr w:rsidR="005E1E5D" w:rsidRPr="005E1E5D" w:rsidTr="005E1E5D">
        <w:tc>
          <w:tcPr>
            <w:tcW w:w="993" w:type="dxa"/>
          </w:tcPr>
          <w:p w:rsidR="005E1E5D" w:rsidRPr="005E1E5D" w:rsidRDefault="005E1E5D" w:rsidP="005E1E5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4961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Предоставление субсидий областного бюджета и средств местного бюджета на проведение мероприятий по организации отдыха и оздоровления детей городского округа «Город Лесной»</w:t>
            </w:r>
          </w:p>
        </w:tc>
        <w:tc>
          <w:tcPr>
            <w:tcW w:w="2694" w:type="dxa"/>
          </w:tcPr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E1E5D">
              <w:rPr>
                <w:rFonts w:ascii="Liberation Serif" w:hAnsi="Liberation Serif"/>
                <w:sz w:val="24"/>
                <w:szCs w:val="24"/>
              </w:rPr>
              <w:t>МКУ «Управление по финансам и бюджетной политике»</w:t>
            </w:r>
          </w:p>
        </w:tc>
        <w:tc>
          <w:tcPr>
            <w:tcW w:w="1275" w:type="dxa"/>
          </w:tcPr>
          <w:p w:rsidR="005E1E5D" w:rsidRPr="005E1E5D" w:rsidRDefault="005E1E5D" w:rsidP="005E1E5D">
            <w:pPr>
              <w:ind w:firstLine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1E5D">
              <w:rPr>
                <w:rFonts w:ascii="Liberation Serif" w:hAnsi="Liberation Serif" w:cs="Liberation Serif"/>
                <w:sz w:val="24"/>
                <w:szCs w:val="24"/>
              </w:rPr>
              <w:t>апрель - май</w:t>
            </w:r>
          </w:p>
          <w:p w:rsidR="005E1E5D" w:rsidRPr="005E1E5D" w:rsidRDefault="005E1E5D" w:rsidP="005E1E5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P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5E1E5D" w:rsidRDefault="005E1E5D" w:rsidP="005E1E5D">
      <w:pPr>
        <w:rPr>
          <w:rFonts w:ascii="Liberation Serif" w:hAnsi="Liberation Serif"/>
          <w:sz w:val="24"/>
          <w:szCs w:val="24"/>
        </w:rPr>
      </w:pPr>
    </w:p>
    <w:p w:rsidR="00F509C9" w:rsidRDefault="00F509C9"/>
    <w:sectPr w:rsidR="00F509C9" w:rsidSect="005E1E5D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B8"/>
    <w:multiLevelType w:val="hybridMultilevel"/>
    <w:tmpl w:val="50A2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E5D"/>
    <w:rsid w:val="005E1E5D"/>
    <w:rsid w:val="008B318C"/>
    <w:rsid w:val="00A762E7"/>
    <w:rsid w:val="00AD46E7"/>
    <w:rsid w:val="00F05926"/>
    <w:rsid w:val="00F5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3018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</dc:creator>
  <cp:keywords/>
  <dc:description/>
  <cp:lastModifiedBy>VolkovaE</cp:lastModifiedBy>
  <cp:revision>3</cp:revision>
  <dcterms:created xsi:type="dcterms:W3CDTF">2022-09-30T03:45:00Z</dcterms:created>
  <dcterms:modified xsi:type="dcterms:W3CDTF">2022-09-30T03:57:00Z</dcterms:modified>
</cp:coreProperties>
</file>